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020" w:rsidRDefault="00EB3020" w:rsidP="00EB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Список кандидатов, </w:t>
      </w:r>
    </w:p>
    <w:p w:rsidR="00EB3020" w:rsidRDefault="00EB3020" w:rsidP="00EB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старшей должности государственной гражданской службы Брянской области секретаря судебного </w:t>
      </w:r>
      <w:r>
        <w:rPr>
          <w:rFonts w:ascii="Times New Roman" w:hAnsi="Times New Roman" w:cs="Times New Roman"/>
          <w:sz w:val="28"/>
          <w:szCs w:val="28"/>
        </w:rPr>
        <w:t>участка</w:t>
      </w:r>
    </w:p>
    <w:p w:rsidR="00EB3020" w:rsidRPr="00EB3020" w:rsidRDefault="00EB3020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Аверина Алла Юрьевна;</w:t>
      </w: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Алексеева Виктория Витальевна;</w:t>
      </w: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Арестов Максим Алексеевич;</w:t>
      </w: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Бобкова Юлия Валерьевна;</w:t>
      </w: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Будникова Юлия Владимировна;</w:t>
      </w: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Буракова Алина Анатольевна;</w:t>
      </w: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Васьков Александр Владимирович;</w:t>
      </w: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Воробьева Кристина Александровна;</w:t>
      </w: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Гришкова Екатерина Алексеевна;</w:t>
      </w: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Еремеев Дмитрий Евгеньевич;</w:t>
      </w: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Коберниченко Ольга Николаевна;</w:t>
      </w: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Кондрат Антон Викторович;</w:t>
      </w: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Кожевникова Людмила Николаевна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Лазаренко Ксения Александровна;</w:t>
      </w: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Минникова Малика Мугдановна;</w:t>
      </w: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Михайлова Олеся Владимира;</w:t>
      </w: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Мухутдинова Елена Наиловна;</w:t>
      </w: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Нефёдова Мария Вячеславовна;</w:t>
      </w:r>
    </w:p>
    <w:p w:rsidR="00584CFB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 xml:space="preserve">- </w:t>
      </w:r>
      <w:r w:rsidR="00584CFB">
        <w:rPr>
          <w:rFonts w:ascii="Times New Roman" w:hAnsi="Times New Roman" w:cs="Times New Roman"/>
          <w:sz w:val="28"/>
          <w:szCs w:val="28"/>
        </w:rPr>
        <w:t>Песоцкая Ольга Викторовна;</w:t>
      </w:r>
      <w:bookmarkStart w:id="0" w:name="_GoBack"/>
      <w:bookmarkEnd w:id="0"/>
    </w:p>
    <w:p w:rsidR="00C266D4" w:rsidRPr="00C266D4" w:rsidRDefault="00584CFB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66D4" w:rsidRPr="00C266D4">
        <w:rPr>
          <w:rFonts w:ascii="Times New Roman" w:hAnsi="Times New Roman" w:cs="Times New Roman"/>
          <w:sz w:val="28"/>
          <w:szCs w:val="28"/>
        </w:rPr>
        <w:t>Рожковская Надежда Викторовна;</w:t>
      </w: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Сивакова Виктория Викторовна;</w:t>
      </w: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Синицына Ирина Руслановна;</w:t>
      </w: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Тимачева Анастасия Сергеевна;</w:t>
      </w: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Федосеенко Алла Александровна;</w:t>
      </w:r>
    </w:p>
    <w:p w:rsidR="00C266D4" w:rsidRPr="00C266D4" w:rsidRDefault="00C266D4" w:rsidP="00C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6D4">
        <w:rPr>
          <w:rFonts w:ascii="Times New Roman" w:hAnsi="Times New Roman" w:cs="Times New Roman"/>
          <w:sz w:val="28"/>
          <w:szCs w:val="28"/>
        </w:rPr>
        <w:t>- Шкаликова Юлия Алексеевна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6D4" w:rsidRDefault="00C266D4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FF1" w:rsidRDefault="00231FF1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FF1" w:rsidRPr="00EB3020" w:rsidRDefault="00231FF1" w:rsidP="00231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F1">
        <w:rPr>
          <w:rFonts w:ascii="Times New Roman" w:hAnsi="Times New Roman" w:cs="Times New Roman"/>
          <w:sz w:val="28"/>
          <w:szCs w:val="28"/>
        </w:rPr>
        <w:t>Конкурсные процедуры, заседание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FF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23 октября 2019 года в 10-00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31FF1" w:rsidRPr="00E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20"/>
    <w:rsid w:val="001F2F6A"/>
    <w:rsid w:val="00231FF1"/>
    <w:rsid w:val="00584CFB"/>
    <w:rsid w:val="00C164BD"/>
    <w:rsid w:val="00C266D4"/>
    <w:rsid w:val="00E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9CAA"/>
  <w15:chartTrackingRefBased/>
  <w15:docId w15:val="{01876475-6709-47C0-AF01-8C95A3C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2019-10-08T08:58:00Z</dcterms:created>
  <dcterms:modified xsi:type="dcterms:W3CDTF">2019-10-16T07:49:00Z</dcterms:modified>
</cp:coreProperties>
</file>